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8B5" w:rsidRPr="00376976" w:rsidRDefault="00F44C74" w:rsidP="00F44C74">
      <w:pPr>
        <w:jc w:val="center"/>
        <w:rPr>
          <w:rFonts w:ascii="Arial" w:hAnsi="Arial" w:cs="Arial"/>
          <w:b/>
          <w:i/>
          <w:color w:val="92D050"/>
          <w:sz w:val="28"/>
          <w:szCs w:val="28"/>
          <w:u w:val="single"/>
        </w:rPr>
      </w:pPr>
      <w:r w:rsidRPr="00376976">
        <w:rPr>
          <w:rFonts w:ascii="Arial" w:hAnsi="Arial" w:cs="Arial"/>
          <w:b/>
          <w:i/>
          <w:color w:val="92D050"/>
          <w:sz w:val="28"/>
          <w:szCs w:val="28"/>
          <w:u w:val="single"/>
        </w:rPr>
        <w:t>Test z geometrie</w:t>
      </w:r>
    </w:p>
    <w:p w:rsidR="00F44C74" w:rsidRPr="00376976" w:rsidRDefault="00C0371C" w:rsidP="00F44C74">
      <w:pPr>
        <w:jc w:val="center"/>
        <w:rPr>
          <w:rFonts w:ascii="Arial" w:hAnsi="Arial" w:cs="Arial"/>
          <w:b/>
          <w:i/>
          <w:color w:val="FFC000"/>
          <w:sz w:val="28"/>
          <w:szCs w:val="28"/>
        </w:rPr>
      </w:pPr>
      <w:r w:rsidRPr="00376976">
        <w:rPr>
          <w:rFonts w:ascii="Arial" w:hAnsi="Arial" w:cs="Arial"/>
          <w:b/>
          <w:i/>
          <w:color w:val="FFC000"/>
          <w:sz w:val="28"/>
          <w:szCs w:val="28"/>
        </w:rPr>
        <w:t xml:space="preserve">varianta </w:t>
      </w:r>
      <w:r w:rsidR="00F44C74" w:rsidRPr="00376976">
        <w:rPr>
          <w:rFonts w:ascii="Arial" w:hAnsi="Arial" w:cs="Arial"/>
          <w:b/>
          <w:i/>
          <w:color w:val="FFC000"/>
          <w:sz w:val="28"/>
          <w:szCs w:val="28"/>
        </w:rPr>
        <w:t>A</w:t>
      </w:r>
    </w:p>
    <w:p w:rsidR="00F44C74" w:rsidRPr="00851A87" w:rsidRDefault="00F44C74" w:rsidP="00F44C74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F44C74" w:rsidRPr="00376976" w:rsidRDefault="00F44C74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Úsečka, jejíž krajní body leží na kružnici, se nazývá</w:t>
      </w:r>
      <w:r w:rsidRPr="00376976">
        <w:rPr>
          <w:rFonts w:ascii="Arial" w:hAnsi="Arial" w:cs="Arial"/>
          <w:szCs w:val="24"/>
        </w:rPr>
        <w:tab/>
      </w:r>
    </w:p>
    <w:p w:rsidR="00F44C74" w:rsidRPr="00376976" w:rsidRDefault="00F44C74" w:rsidP="00F44C74">
      <w:pPr>
        <w:ind w:firstLine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a) těžnice</w:t>
      </w:r>
      <w:r w:rsidR="00EF172A" w:rsidRPr="00376976">
        <w:rPr>
          <w:rFonts w:ascii="Arial" w:hAnsi="Arial" w:cs="Arial"/>
          <w:szCs w:val="24"/>
        </w:rPr>
        <w:t xml:space="preserve"> </w:t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>b) poloměr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  <w:t xml:space="preserve"> </w:t>
      </w:r>
      <w:r w:rsidRPr="00376976">
        <w:rPr>
          <w:rFonts w:ascii="Arial" w:hAnsi="Arial" w:cs="Arial"/>
          <w:szCs w:val="24"/>
        </w:rPr>
        <w:t>c) tětiva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  <w:t xml:space="preserve"> </w:t>
      </w:r>
      <w:r w:rsidRPr="00376976">
        <w:rPr>
          <w:rFonts w:ascii="Arial" w:hAnsi="Arial" w:cs="Arial"/>
          <w:szCs w:val="24"/>
        </w:rPr>
        <w:t>d) střední příčka</w:t>
      </w:r>
    </w:p>
    <w:p w:rsidR="00F44C74" w:rsidRPr="00376976" w:rsidRDefault="00F44C74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Jak vysoký je komín teplárny, stojí-li pozorovatel od paty komínu ve vzdálenosti 26 m a vidí-li vrchol komínu pod úhlem 67ᵒ.</w:t>
      </w:r>
    </w:p>
    <w:p w:rsidR="00F44C74" w:rsidRPr="00376976" w:rsidRDefault="00F44C74" w:rsidP="00F44C74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a) 61 m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b) 11 m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c) 24 m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d) 67 m</w:t>
      </w:r>
    </w:p>
    <w:p w:rsidR="00F44C74" w:rsidRPr="00376976" w:rsidRDefault="00F44C74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Do čtverce o straně 6 cm vepíšeme kružnici. Témuž čtverci opíšeme další kružnici. Vypočítejte obsah takto vzniklého mezikruží.</w:t>
      </w:r>
    </w:p>
    <w:p w:rsidR="00F44C74" w:rsidRPr="00376976" w:rsidRDefault="00F44C74" w:rsidP="00F44C74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a) 3</w:t>
      </w:r>
      <m:oMath>
        <m:rad>
          <m:radPr>
            <m:degHide m:val="1"/>
            <m:ctrlPr>
              <w:rPr>
                <w:rFonts w:ascii="Cambria Math" w:hAnsi="Cambria Math" w:cs="Arial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376976">
        <w:rPr>
          <w:rFonts w:ascii="Arial" w:hAnsi="Arial" w:cs="Arial"/>
          <w:szCs w:val="24"/>
        </w:rPr>
        <w:t xml:space="preserve"> π</w:t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>b) 6π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>c) 3π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>d) 9π</w:t>
      </w:r>
    </w:p>
    <w:p w:rsidR="00F44C74" w:rsidRPr="00376976" w:rsidRDefault="00F44C74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 xml:space="preserve">V pravoúhlém trojúhelníku </w:t>
      </w:r>
      <w:r w:rsidR="00C0371C" w:rsidRPr="00376976">
        <w:rPr>
          <w:rFonts w:ascii="Arial" w:hAnsi="Arial" w:cs="Arial"/>
          <w:szCs w:val="24"/>
        </w:rPr>
        <w:t xml:space="preserve">ABC </w:t>
      </w:r>
      <w:r w:rsidRPr="00376976">
        <w:rPr>
          <w:rFonts w:ascii="Arial" w:hAnsi="Arial" w:cs="Arial"/>
          <w:szCs w:val="24"/>
        </w:rPr>
        <w:t>je velikost úhlu α = 27ᵒ32'. Velikost úhlu β je</w:t>
      </w:r>
    </w:p>
    <w:p w:rsidR="00F44C74" w:rsidRPr="00376976" w:rsidRDefault="00F44C74" w:rsidP="00F44C74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 xml:space="preserve">a) </w:t>
      </w:r>
      <w:r w:rsidR="00C77875">
        <w:rPr>
          <w:rFonts w:ascii="Arial" w:hAnsi="Arial" w:cs="Arial"/>
          <w:szCs w:val="24"/>
        </w:rPr>
        <w:t>6</w:t>
      </w:r>
      <w:r w:rsidR="00ED74C5" w:rsidRPr="00376976">
        <w:rPr>
          <w:rFonts w:ascii="Arial" w:hAnsi="Arial" w:cs="Arial"/>
          <w:szCs w:val="24"/>
        </w:rPr>
        <w:t>2ᵒ28'</w:t>
      </w:r>
      <w:r w:rsidR="00EF172A" w:rsidRPr="00376976">
        <w:rPr>
          <w:rFonts w:ascii="Arial" w:hAnsi="Arial" w:cs="Arial"/>
          <w:szCs w:val="24"/>
        </w:rPr>
        <w:tab/>
      </w:r>
      <w:r w:rsidR="00ED74C5" w:rsidRPr="00376976">
        <w:rPr>
          <w:rFonts w:ascii="Arial" w:hAnsi="Arial" w:cs="Arial"/>
          <w:szCs w:val="24"/>
        </w:rPr>
        <w:tab/>
        <w:t>b) 152ᵒ28'</w:t>
      </w:r>
      <w:r w:rsidR="00ED74C5"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="00ED74C5" w:rsidRPr="00376976">
        <w:rPr>
          <w:rFonts w:ascii="Arial" w:hAnsi="Arial" w:cs="Arial"/>
          <w:szCs w:val="24"/>
        </w:rPr>
        <w:t>c) 117ᵒ32'</w:t>
      </w:r>
      <w:r w:rsidR="00ED74C5"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="00ED74C5" w:rsidRPr="00376976">
        <w:rPr>
          <w:rFonts w:ascii="Arial" w:hAnsi="Arial" w:cs="Arial"/>
          <w:szCs w:val="24"/>
        </w:rPr>
        <w:t>d) 63ᵒ32'</w:t>
      </w:r>
    </w:p>
    <w:p w:rsidR="00ED74C5" w:rsidRPr="00376976" w:rsidRDefault="00F44C74" w:rsidP="006A6945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Na plánu v měřítku 1 : 5 je zakreslena podložka</w:t>
      </w:r>
      <w:r w:rsidR="00ED74C5" w:rsidRPr="00376976">
        <w:rPr>
          <w:rFonts w:ascii="Arial" w:hAnsi="Arial" w:cs="Arial"/>
          <w:szCs w:val="24"/>
        </w:rPr>
        <w:t xml:space="preserve"> – viz obr.</w:t>
      </w:r>
      <w:r w:rsidR="006A6945" w:rsidRPr="00376976">
        <w:rPr>
          <w:rFonts w:ascii="Arial" w:hAnsi="Arial" w:cs="Arial"/>
          <w:szCs w:val="24"/>
        </w:rPr>
        <w:t>1.</w:t>
      </w:r>
      <w:r w:rsidR="00ED74C5" w:rsidRPr="00376976">
        <w:rPr>
          <w:rFonts w:ascii="Arial" w:hAnsi="Arial" w:cs="Arial"/>
          <w:szCs w:val="24"/>
        </w:rPr>
        <w:t xml:space="preserve"> Rozměry jsou v milimetrech.</w:t>
      </w:r>
      <w:r w:rsidR="006A6945" w:rsidRPr="00376976">
        <w:rPr>
          <w:rFonts w:ascii="Arial" w:hAnsi="Arial" w:cs="Arial"/>
          <w:szCs w:val="24"/>
        </w:rPr>
        <w:t xml:space="preserve"> </w:t>
      </w:r>
      <w:r w:rsidR="00ED74C5" w:rsidRPr="00376976">
        <w:rPr>
          <w:rFonts w:ascii="Arial" w:hAnsi="Arial" w:cs="Arial"/>
          <w:szCs w:val="24"/>
        </w:rPr>
        <w:t>Skutečný obsah podložky je:</w:t>
      </w:r>
    </w:p>
    <w:p w:rsidR="00ED74C5" w:rsidRPr="00376976" w:rsidRDefault="00ED74C5" w:rsidP="006A6945">
      <w:pPr>
        <w:ind w:firstLine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a) 92 cm</w:t>
      </w:r>
      <w:r w:rsidRPr="00376976">
        <w:rPr>
          <w:rFonts w:ascii="Arial" w:hAnsi="Arial" w:cs="Arial"/>
          <w:szCs w:val="24"/>
          <w:vertAlign w:val="superscript"/>
        </w:rPr>
        <w:t>2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b) 4,6 dm</w:t>
      </w:r>
      <w:r w:rsidRPr="00376976">
        <w:rPr>
          <w:rFonts w:ascii="Arial" w:hAnsi="Arial" w:cs="Arial"/>
          <w:szCs w:val="24"/>
          <w:vertAlign w:val="superscript"/>
        </w:rPr>
        <w:t>2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c) 46 dm</w:t>
      </w:r>
      <w:r w:rsidRPr="00376976">
        <w:rPr>
          <w:rFonts w:ascii="Arial" w:hAnsi="Arial" w:cs="Arial"/>
          <w:szCs w:val="24"/>
          <w:vertAlign w:val="superscript"/>
        </w:rPr>
        <w:t>2</w:t>
      </w:r>
      <w:r w:rsidR="00EF172A" w:rsidRPr="00376976">
        <w:rPr>
          <w:rFonts w:ascii="Arial" w:hAnsi="Arial" w:cs="Arial"/>
          <w:szCs w:val="24"/>
          <w:vertAlign w:val="superscript"/>
        </w:rPr>
        <w:tab/>
      </w:r>
      <w:r w:rsidRPr="00376976">
        <w:rPr>
          <w:rFonts w:ascii="Arial" w:hAnsi="Arial" w:cs="Arial"/>
          <w:szCs w:val="24"/>
        </w:rPr>
        <w:tab/>
        <w:t>d) 1840 mm</w:t>
      </w:r>
      <w:r w:rsidRPr="00376976">
        <w:rPr>
          <w:rFonts w:ascii="Arial" w:hAnsi="Arial" w:cs="Arial"/>
          <w:szCs w:val="24"/>
          <w:vertAlign w:val="superscript"/>
        </w:rPr>
        <w:t>2</w:t>
      </w:r>
    </w:p>
    <w:p w:rsidR="00ED74C5" w:rsidRPr="00376976" w:rsidRDefault="00ED74C5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Zjistěte velikost úhlu u vrcholu pravidelného pětiúhelníku.</w:t>
      </w:r>
    </w:p>
    <w:p w:rsidR="00ED74C5" w:rsidRPr="00376976" w:rsidRDefault="00ED74C5" w:rsidP="00ED74C5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a) 72ᵒ</w:t>
      </w:r>
      <w:r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b) 108ᵒ</w:t>
      </w:r>
      <w:r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c) 42ᵒ</w:t>
      </w:r>
      <w:r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>d) 144ᵒ</w:t>
      </w:r>
    </w:p>
    <w:p w:rsidR="00ED74C5" w:rsidRPr="00376976" w:rsidRDefault="00C0371C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Rovnostranný trojúhelník o straně 12 cm má stejný obvod jako kruh. Průměr kruhu je:</w:t>
      </w:r>
    </w:p>
    <w:p w:rsidR="008B134A" w:rsidRPr="00376976" w:rsidRDefault="00C0371C" w:rsidP="008B134A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a) 5</w:t>
      </w:r>
      <w:r w:rsidR="008B134A" w:rsidRPr="00376976">
        <w:rPr>
          <w:rFonts w:ascii="Arial" w:hAnsi="Arial" w:cs="Arial"/>
          <w:szCs w:val="24"/>
        </w:rPr>
        <w:t>,</w:t>
      </w:r>
      <w:r w:rsidRPr="00376976">
        <w:rPr>
          <w:rFonts w:ascii="Arial" w:hAnsi="Arial" w:cs="Arial"/>
          <w:szCs w:val="24"/>
        </w:rPr>
        <w:t>7 cm</w:t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>b) 3</w:t>
      </w:r>
      <w:r w:rsidR="008B134A" w:rsidRPr="00376976">
        <w:rPr>
          <w:rFonts w:ascii="Arial" w:hAnsi="Arial" w:cs="Arial"/>
          <w:szCs w:val="24"/>
        </w:rPr>
        <w:t>,</w:t>
      </w:r>
      <w:r w:rsidRPr="00376976">
        <w:rPr>
          <w:rFonts w:ascii="Arial" w:hAnsi="Arial" w:cs="Arial"/>
          <w:szCs w:val="24"/>
        </w:rPr>
        <w:t xml:space="preserve">4 cm 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c) 11</w:t>
      </w:r>
      <w:r w:rsidR="008B134A" w:rsidRPr="00376976">
        <w:rPr>
          <w:rFonts w:ascii="Arial" w:hAnsi="Arial" w:cs="Arial"/>
          <w:szCs w:val="24"/>
        </w:rPr>
        <w:t>,</w:t>
      </w:r>
      <w:r w:rsidRPr="00376976">
        <w:rPr>
          <w:rFonts w:ascii="Arial" w:hAnsi="Arial" w:cs="Arial"/>
          <w:szCs w:val="24"/>
        </w:rPr>
        <w:t>5</w:t>
      </w:r>
      <w:r w:rsidR="008B134A" w:rsidRPr="00376976">
        <w:rPr>
          <w:rFonts w:ascii="Arial" w:hAnsi="Arial" w:cs="Arial"/>
          <w:szCs w:val="24"/>
        </w:rPr>
        <w:t xml:space="preserve"> cm</w:t>
      </w:r>
      <w:r w:rsidR="008B134A"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="008B134A" w:rsidRPr="00376976">
        <w:rPr>
          <w:rFonts w:ascii="Arial" w:hAnsi="Arial" w:cs="Arial"/>
          <w:szCs w:val="24"/>
        </w:rPr>
        <w:t xml:space="preserve">d) </w:t>
      </w:r>
      <w:r w:rsidRPr="00376976">
        <w:rPr>
          <w:rFonts w:ascii="Arial" w:hAnsi="Arial" w:cs="Arial"/>
          <w:szCs w:val="24"/>
        </w:rPr>
        <w:t>23</w:t>
      </w:r>
      <w:r w:rsidR="008B134A" w:rsidRPr="00376976">
        <w:rPr>
          <w:rFonts w:ascii="Arial" w:hAnsi="Arial" w:cs="Arial"/>
          <w:szCs w:val="24"/>
        </w:rPr>
        <w:t xml:space="preserve"> cm</w:t>
      </w:r>
    </w:p>
    <w:p w:rsidR="008B134A" w:rsidRPr="00376976" w:rsidRDefault="008B134A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Průměr kola je 50 cm. Kolikrát se kolo otočí za 10 minut při rychlosti 18 km/h ?</w:t>
      </w:r>
    </w:p>
    <w:p w:rsidR="008B134A" w:rsidRPr="00376976" w:rsidRDefault="008B134A" w:rsidP="008B134A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 xml:space="preserve">a) </w:t>
      </w:r>
      <w:r w:rsidR="007F4B70" w:rsidRPr="00376976">
        <w:rPr>
          <w:rFonts w:ascii="Arial" w:hAnsi="Arial" w:cs="Arial"/>
          <w:szCs w:val="24"/>
        </w:rPr>
        <w:t>955 krát</w:t>
      </w:r>
      <w:r w:rsidR="007F4B70"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="007F4B70" w:rsidRPr="00376976">
        <w:rPr>
          <w:rFonts w:ascii="Arial" w:hAnsi="Arial" w:cs="Arial"/>
          <w:szCs w:val="24"/>
        </w:rPr>
        <w:t>b) 53 krát</w:t>
      </w:r>
      <w:r w:rsidR="007F4B70"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="007F4B70" w:rsidRPr="00376976">
        <w:rPr>
          <w:rFonts w:ascii="Arial" w:hAnsi="Arial" w:cs="Arial"/>
          <w:szCs w:val="24"/>
        </w:rPr>
        <w:t>c) 19 krát</w:t>
      </w:r>
      <w:r w:rsidR="00EF172A" w:rsidRPr="00376976">
        <w:rPr>
          <w:rFonts w:ascii="Arial" w:hAnsi="Arial" w:cs="Arial"/>
          <w:szCs w:val="24"/>
        </w:rPr>
        <w:tab/>
      </w:r>
      <w:r w:rsidR="007F4B70" w:rsidRPr="00376976">
        <w:rPr>
          <w:rFonts w:ascii="Arial" w:hAnsi="Arial" w:cs="Arial"/>
          <w:szCs w:val="24"/>
        </w:rPr>
        <w:tab/>
        <w:t>d) 1911 krát</w:t>
      </w:r>
    </w:p>
    <w:p w:rsidR="008B134A" w:rsidRPr="00376976" w:rsidRDefault="008B134A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Čtvercový ornament</w:t>
      </w:r>
      <w:r w:rsidR="007F4B70" w:rsidRPr="00376976">
        <w:rPr>
          <w:rFonts w:ascii="Arial" w:hAnsi="Arial" w:cs="Arial"/>
          <w:szCs w:val="24"/>
        </w:rPr>
        <w:t xml:space="preserve"> </w:t>
      </w:r>
      <w:r w:rsidR="006A6945" w:rsidRPr="00376976">
        <w:rPr>
          <w:rFonts w:ascii="Arial" w:hAnsi="Arial" w:cs="Arial"/>
          <w:szCs w:val="24"/>
        </w:rPr>
        <w:t xml:space="preserve">– viz obr. 2 - </w:t>
      </w:r>
      <w:r w:rsidR="007F4B70" w:rsidRPr="00376976">
        <w:rPr>
          <w:rFonts w:ascii="Arial" w:hAnsi="Arial" w:cs="Arial"/>
          <w:szCs w:val="24"/>
        </w:rPr>
        <w:t>má stranu a = 20</w:t>
      </w:r>
      <w:r w:rsidR="00C0371C" w:rsidRPr="00376976">
        <w:rPr>
          <w:rFonts w:ascii="Arial" w:hAnsi="Arial" w:cs="Arial"/>
          <w:szCs w:val="24"/>
        </w:rPr>
        <w:t xml:space="preserve"> </w:t>
      </w:r>
      <w:r w:rsidR="007F4B70" w:rsidRPr="00376976">
        <w:rPr>
          <w:rFonts w:ascii="Arial" w:hAnsi="Arial" w:cs="Arial"/>
          <w:szCs w:val="24"/>
        </w:rPr>
        <w:t>cm. Vypočítejte, kolik procent z celého ornamentu</w:t>
      </w:r>
      <w:r w:rsidR="006A6945" w:rsidRPr="00376976">
        <w:rPr>
          <w:rFonts w:ascii="Arial" w:hAnsi="Arial" w:cs="Arial"/>
          <w:szCs w:val="24"/>
        </w:rPr>
        <w:t xml:space="preserve"> tvoří vyšrafovaná část.</w:t>
      </w:r>
    </w:p>
    <w:p w:rsidR="006A6945" w:rsidRPr="00376976" w:rsidRDefault="006A6945" w:rsidP="006A6945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a) 62,5 %</w:t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>b) 37,5 %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>c) 93,8 %</w:t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>d) 55,5 %</w:t>
      </w:r>
    </w:p>
    <w:p w:rsidR="006A6945" w:rsidRPr="00376976" w:rsidRDefault="006A6945" w:rsidP="00F44C74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>Obsah obecného trojúhelníku nelze vypočítat podle vzorce:</w:t>
      </w:r>
    </w:p>
    <w:p w:rsidR="006A6945" w:rsidRPr="00376976" w:rsidRDefault="006A6945" w:rsidP="006A6945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Cs w:val="24"/>
          </w:rPr>
          <m:t xml:space="preserve">S= </m:t>
        </m:r>
        <m:f>
          <m:fPr>
            <m:ctrlPr>
              <w:rPr>
                <w:rFonts w:ascii="Cambria Math" w:hAnsi="Cambria Math" w:cs="Arial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 xml:space="preserve">2 </m:t>
            </m:r>
          </m:den>
        </m:f>
      </m:oMath>
      <w:r w:rsidRPr="00376976">
        <w:rPr>
          <w:rFonts w:ascii="Arial" w:hAnsi="Arial" w:cs="Arial"/>
          <w:szCs w:val="24"/>
        </w:rPr>
        <w:t xml:space="preserve"> b. c. sin α</w:t>
      </w:r>
      <w:r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 xml:space="preserve">b) </w:t>
      </w:r>
      <m:oMath>
        <m:r>
          <m:rPr>
            <m:sty m:val="p"/>
          </m:rPr>
          <w:rPr>
            <w:rFonts w:ascii="Cambria Math" w:hAnsi="Cambria Math" w:cs="Arial"/>
            <w:szCs w:val="24"/>
          </w:rPr>
          <m:t xml:space="preserve">S= </m:t>
        </m:r>
        <m:f>
          <m:fPr>
            <m:ctrlPr>
              <w:rPr>
                <w:rFonts w:ascii="Cambria Math" w:hAnsi="Cambria Math" w:cs="Arial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 xml:space="preserve">c . </m:t>
            </m:r>
            <m:sSub>
              <m:sSubPr>
                <m:ctrlPr>
                  <w:rPr>
                    <w:rFonts w:ascii="Cambria Math" w:hAnsi="Cambria Math" w:cs="Arial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c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2</m:t>
            </m:r>
          </m:den>
        </m:f>
      </m:oMath>
      <w:r w:rsidRPr="00376976">
        <w:rPr>
          <w:rFonts w:ascii="Arial" w:hAnsi="Arial" w:cs="Arial"/>
          <w:szCs w:val="24"/>
        </w:rPr>
        <w:t xml:space="preserve"> </w:t>
      </w:r>
      <w:r w:rsidRPr="00376976">
        <w:rPr>
          <w:rFonts w:ascii="Arial" w:hAnsi="Arial" w:cs="Arial"/>
          <w:szCs w:val="24"/>
        </w:rPr>
        <w:tab/>
      </w:r>
      <w:r w:rsidR="00EF172A" w:rsidRPr="00376976">
        <w:rPr>
          <w:rFonts w:ascii="Arial" w:hAnsi="Arial" w:cs="Arial"/>
          <w:szCs w:val="24"/>
        </w:rPr>
        <w:tab/>
      </w:r>
      <w:r w:rsidRPr="00376976">
        <w:rPr>
          <w:rFonts w:ascii="Arial" w:hAnsi="Arial" w:cs="Arial"/>
          <w:szCs w:val="24"/>
        </w:rPr>
        <w:tab/>
        <w:t xml:space="preserve">c) </w:t>
      </w:r>
      <m:oMath>
        <m:r>
          <m:rPr>
            <m:sty m:val="p"/>
          </m:rPr>
          <w:rPr>
            <w:rFonts w:ascii="Cambria Math" w:hAnsi="Cambria Math" w:cs="Arial"/>
            <w:szCs w:val="24"/>
          </w:rPr>
          <m:t xml:space="preserve">S= </m:t>
        </m:r>
        <m:f>
          <m:fPr>
            <m:ctrlPr>
              <w:rPr>
                <w:rFonts w:ascii="Cambria Math" w:hAnsi="Cambria Math" w:cs="Arial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a. b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2</m:t>
            </m:r>
          </m:den>
        </m:f>
      </m:oMath>
      <w:r w:rsidRPr="00376976">
        <w:rPr>
          <w:rFonts w:ascii="Arial" w:hAnsi="Arial" w:cs="Arial"/>
          <w:szCs w:val="24"/>
        </w:rPr>
        <w:tab/>
      </w:r>
    </w:p>
    <w:p w:rsidR="00C0371C" w:rsidRPr="00A148BB" w:rsidRDefault="006A6945" w:rsidP="00A148BB">
      <w:pPr>
        <w:ind w:left="708"/>
        <w:rPr>
          <w:rFonts w:ascii="Arial" w:hAnsi="Arial" w:cs="Arial"/>
          <w:szCs w:val="24"/>
        </w:rPr>
      </w:pPr>
      <w:r w:rsidRPr="00376976">
        <w:rPr>
          <w:rFonts w:ascii="Arial" w:hAnsi="Arial" w:cs="Arial"/>
          <w:szCs w:val="24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szCs w:val="24"/>
          </w:rPr>
          <m:t xml:space="preserve">S= </m:t>
        </m:r>
        <m:rad>
          <m:radPr>
            <m:degHide m:val="1"/>
            <m:ctrlPr>
              <w:rPr>
                <w:rFonts w:ascii="Cambria Math" w:hAnsi="Cambria Math" w:cs="Arial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s.</m:t>
            </m:r>
            <m:d>
              <m:dPr>
                <m:ctrlPr>
                  <w:rPr>
                    <w:rFonts w:ascii="Cambria Math" w:hAnsi="Cambria Math" w:cs="Arial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s-a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.</m:t>
            </m:r>
            <m:d>
              <m:dPr>
                <m:ctrlPr>
                  <w:rPr>
                    <w:rFonts w:ascii="Cambria Math" w:hAnsi="Cambria Math" w:cs="Arial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s-b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.</m:t>
            </m:r>
            <m:d>
              <m:dPr>
                <m:ctrlPr>
                  <w:rPr>
                    <w:rFonts w:ascii="Cambria Math" w:hAnsi="Cambria Math" w:cs="Arial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s-c</m:t>
                </m:r>
              </m:e>
            </m:d>
          </m:e>
        </m:rad>
      </m:oMath>
      <w:r w:rsidR="00C77875">
        <w:rPr>
          <w:noProof/>
        </w:rPr>
        <w:drawing>
          <wp:inline distT="0" distB="0" distL="0" distR="0" wp14:anchorId="2AADAA0F" wp14:editId="6361B8BF">
            <wp:extent cx="4884420" cy="1691640"/>
            <wp:effectExtent l="0" t="0" r="0" b="381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4420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371C" w:rsidRPr="00A148BB" w:rsidSect="00C77875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DB66B16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993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1333" w:hanging="708"/>
      </w:pPr>
    </w:lvl>
    <w:lvl w:ilvl="2">
      <w:start w:val="1"/>
      <w:numFmt w:val="decimal"/>
      <w:pStyle w:val="Nadpis3"/>
      <w:lvlText w:val="%1.%2.%3."/>
      <w:legacy w:legacy="1" w:legacySpace="0" w:legacyIndent="0"/>
      <w:lvlJc w:val="left"/>
      <w:pPr>
        <w:ind w:left="1531" w:firstLine="0"/>
      </w:pPr>
    </w:lvl>
    <w:lvl w:ilvl="3">
      <w:start w:val="1"/>
      <w:numFmt w:val="decimal"/>
      <w:pStyle w:val="Nadpis4"/>
      <w:lvlText w:val="%1.%2.%3.%4."/>
      <w:legacy w:legacy="1" w:legacySpace="0" w:legacyIndent="0"/>
      <w:lvlJc w:val="left"/>
      <w:pPr>
        <w:ind w:left="1416" w:firstLine="0"/>
      </w:pPr>
    </w:lvl>
    <w:lvl w:ilvl="4">
      <w:start w:val="1"/>
      <w:numFmt w:val="decimal"/>
      <w:pStyle w:val="Nadpis5"/>
      <w:lvlText w:val="%1.%2.%3.%4.%5."/>
      <w:legacy w:legacy="1" w:legacySpace="0" w:legacyIndent="0"/>
      <w:lvlJc w:val="left"/>
      <w:pPr>
        <w:ind w:left="1416" w:firstLine="0"/>
      </w:pPr>
    </w:lvl>
    <w:lvl w:ilvl="5">
      <w:start w:val="1"/>
      <w:numFmt w:val="decimal"/>
      <w:pStyle w:val="Nadpis6"/>
      <w:lvlText w:val="%1.%2.%3.%4.%5.%6."/>
      <w:legacy w:legacy="1" w:legacySpace="0" w:legacyIndent="0"/>
      <w:lvlJc w:val="left"/>
      <w:pPr>
        <w:ind w:left="1416" w:firstLine="0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2124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2832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3540" w:hanging="708"/>
      </w:pPr>
    </w:lvl>
  </w:abstractNum>
  <w:abstractNum w:abstractNumId="1">
    <w:nsid w:val="21752B5E"/>
    <w:multiLevelType w:val="hybridMultilevel"/>
    <w:tmpl w:val="48DA22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01D74"/>
    <w:multiLevelType w:val="hybridMultilevel"/>
    <w:tmpl w:val="C694A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E52DA"/>
    <w:multiLevelType w:val="hybridMultilevel"/>
    <w:tmpl w:val="652A96C4"/>
    <w:lvl w:ilvl="0" w:tplc="E4F89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C1"/>
    <w:rsid w:val="001F3442"/>
    <w:rsid w:val="00376976"/>
    <w:rsid w:val="004C177D"/>
    <w:rsid w:val="006A6945"/>
    <w:rsid w:val="006B1533"/>
    <w:rsid w:val="007F4B70"/>
    <w:rsid w:val="00851A87"/>
    <w:rsid w:val="008B134A"/>
    <w:rsid w:val="00945261"/>
    <w:rsid w:val="009B38C1"/>
    <w:rsid w:val="009E48B5"/>
    <w:rsid w:val="00A148BB"/>
    <w:rsid w:val="00AA1122"/>
    <w:rsid w:val="00C0371C"/>
    <w:rsid w:val="00C77875"/>
    <w:rsid w:val="00ED74C5"/>
    <w:rsid w:val="00EF172A"/>
    <w:rsid w:val="00F4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1533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cs-CZ"/>
    </w:rPr>
  </w:style>
  <w:style w:type="paragraph" w:styleId="Nadpis1">
    <w:name w:val="heading 1"/>
    <w:basedOn w:val="Normln"/>
    <w:next w:val="Nadpis2"/>
    <w:link w:val="Nadpis1Char"/>
    <w:qFormat/>
    <w:rsid w:val="006B1533"/>
    <w:pPr>
      <w:keepNext/>
      <w:numPr>
        <w:numId w:val="9"/>
      </w:numPr>
      <w:tabs>
        <w:tab w:val="bar" w:pos="0"/>
        <w:tab w:val="bar" w:pos="6237"/>
        <w:tab w:val="left" w:pos="6521"/>
        <w:tab w:val="bar" w:pos="7938"/>
        <w:tab w:val="left" w:pos="8222"/>
        <w:tab w:val="bar" w:pos="9639"/>
      </w:tabs>
      <w:spacing w:before="240" w:line="360" w:lineRule="auto"/>
      <w:outlineLvl w:val="0"/>
    </w:pPr>
    <w:rPr>
      <w:kern w:val="28"/>
      <w:sz w:val="28"/>
    </w:rPr>
  </w:style>
  <w:style w:type="paragraph" w:styleId="Nadpis2">
    <w:name w:val="heading 2"/>
    <w:basedOn w:val="Nadpis1"/>
    <w:link w:val="Nadpis2Char"/>
    <w:qFormat/>
    <w:rsid w:val="006B1533"/>
    <w:pPr>
      <w:numPr>
        <w:ilvl w:val="1"/>
      </w:numPr>
      <w:spacing w:before="0" w:line="240" w:lineRule="auto"/>
      <w:outlineLvl w:val="1"/>
    </w:pPr>
    <w:rPr>
      <w:rFonts w:eastAsiaTheme="majorEastAsia" w:cstheme="majorBidi"/>
      <w:sz w:val="24"/>
    </w:rPr>
  </w:style>
  <w:style w:type="paragraph" w:styleId="Nadpis3">
    <w:name w:val="heading 3"/>
    <w:basedOn w:val="Nadpis2"/>
    <w:link w:val="Nadpis3Char"/>
    <w:qFormat/>
    <w:rsid w:val="006B1533"/>
    <w:pPr>
      <w:numPr>
        <w:ilvl w:val="2"/>
      </w:numPr>
      <w:spacing w:before="240" w:after="60" w:line="24" w:lineRule="auto"/>
      <w:outlineLvl w:val="2"/>
    </w:pPr>
    <w:rPr>
      <w:rFonts w:eastAsia="Times New Roman" w:cs="Times New Roman"/>
    </w:rPr>
  </w:style>
  <w:style w:type="paragraph" w:styleId="Nadpis4">
    <w:name w:val="heading 4"/>
    <w:basedOn w:val="Normln"/>
    <w:link w:val="Nadpis4Char"/>
    <w:qFormat/>
    <w:rsid w:val="006B1533"/>
    <w:pPr>
      <w:keepNext/>
      <w:numPr>
        <w:ilvl w:val="3"/>
        <w:numId w:val="9"/>
      </w:numPr>
      <w:spacing w:before="240" w:after="60" w:line="24" w:lineRule="auto"/>
      <w:outlineLvl w:val="3"/>
    </w:pPr>
  </w:style>
  <w:style w:type="paragraph" w:styleId="Nadpis5">
    <w:name w:val="heading 5"/>
    <w:basedOn w:val="Normln"/>
    <w:next w:val="Normln"/>
    <w:link w:val="Nadpis5Char"/>
    <w:qFormat/>
    <w:rsid w:val="006B1533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6B1533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6B1533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6B1533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link w:val="Nadpis9Char"/>
    <w:qFormat/>
    <w:rsid w:val="006B1533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1533"/>
    <w:rPr>
      <w:kern w:val="28"/>
      <w:sz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B1533"/>
    <w:rPr>
      <w:rFonts w:eastAsiaTheme="majorEastAsia" w:cstheme="majorBidi"/>
      <w:kern w:val="28"/>
      <w:sz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6B1533"/>
    <w:rPr>
      <w:kern w:val="28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B1533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B1533"/>
    <w:rPr>
      <w:rFonts w:ascii="Arial" w:hAnsi="Arial"/>
      <w:sz w:val="22"/>
      <w:lang w:eastAsia="cs-CZ"/>
    </w:rPr>
  </w:style>
  <w:style w:type="character" w:customStyle="1" w:styleId="Nadpis6Char">
    <w:name w:val="Nadpis 6 Char"/>
    <w:basedOn w:val="Standardnpsmoodstavce"/>
    <w:link w:val="Nadpis6"/>
    <w:rsid w:val="006B1533"/>
    <w:rPr>
      <w:rFonts w:ascii="Arial" w:hAnsi="Arial"/>
      <w:i/>
      <w:sz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6B153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6B1533"/>
    <w:rPr>
      <w:rFonts w:ascii="Arial" w:hAnsi="Arial"/>
      <w:i/>
      <w:sz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6B1533"/>
    <w:rPr>
      <w:rFonts w:ascii="Arial" w:hAnsi="Arial"/>
      <w:i/>
      <w:sz w:val="18"/>
      <w:lang w:eastAsia="cs-CZ"/>
    </w:rPr>
  </w:style>
  <w:style w:type="paragraph" w:styleId="Nzev">
    <w:name w:val="Title"/>
    <w:basedOn w:val="Normln"/>
    <w:link w:val="NzevChar"/>
    <w:qFormat/>
    <w:rsid w:val="006B1533"/>
    <w:pPr>
      <w:keepNext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6B1533"/>
    <w:rPr>
      <w:b/>
      <w:sz w:val="32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F44C74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F44C7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4C74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4C74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1533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cs-CZ"/>
    </w:rPr>
  </w:style>
  <w:style w:type="paragraph" w:styleId="Nadpis1">
    <w:name w:val="heading 1"/>
    <w:basedOn w:val="Normln"/>
    <w:next w:val="Nadpis2"/>
    <w:link w:val="Nadpis1Char"/>
    <w:qFormat/>
    <w:rsid w:val="006B1533"/>
    <w:pPr>
      <w:keepNext/>
      <w:numPr>
        <w:numId w:val="9"/>
      </w:numPr>
      <w:tabs>
        <w:tab w:val="bar" w:pos="0"/>
        <w:tab w:val="bar" w:pos="6237"/>
        <w:tab w:val="left" w:pos="6521"/>
        <w:tab w:val="bar" w:pos="7938"/>
        <w:tab w:val="left" w:pos="8222"/>
        <w:tab w:val="bar" w:pos="9639"/>
      </w:tabs>
      <w:spacing w:before="240" w:line="360" w:lineRule="auto"/>
      <w:outlineLvl w:val="0"/>
    </w:pPr>
    <w:rPr>
      <w:kern w:val="28"/>
      <w:sz w:val="28"/>
    </w:rPr>
  </w:style>
  <w:style w:type="paragraph" w:styleId="Nadpis2">
    <w:name w:val="heading 2"/>
    <w:basedOn w:val="Nadpis1"/>
    <w:link w:val="Nadpis2Char"/>
    <w:qFormat/>
    <w:rsid w:val="006B1533"/>
    <w:pPr>
      <w:numPr>
        <w:ilvl w:val="1"/>
      </w:numPr>
      <w:spacing w:before="0" w:line="240" w:lineRule="auto"/>
      <w:outlineLvl w:val="1"/>
    </w:pPr>
    <w:rPr>
      <w:rFonts w:eastAsiaTheme="majorEastAsia" w:cstheme="majorBidi"/>
      <w:sz w:val="24"/>
    </w:rPr>
  </w:style>
  <w:style w:type="paragraph" w:styleId="Nadpis3">
    <w:name w:val="heading 3"/>
    <w:basedOn w:val="Nadpis2"/>
    <w:link w:val="Nadpis3Char"/>
    <w:qFormat/>
    <w:rsid w:val="006B1533"/>
    <w:pPr>
      <w:numPr>
        <w:ilvl w:val="2"/>
      </w:numPr>
      <w:spacing w:before="240" w:after="60" w:line="24" w:lineRule="auto"/>
      <w:outlineLvl w:val="2"/>
    </w:pPr>
    <w:rPr>
      <w:rFonts w:eastAsia="Times New Roman" w:cs="Times New Roman"/>
    </w:rPr>
  </w:style>
  <w:style w:type="paragraph" w:styleId="Nadpis4">
    <w:name w:val="heading 4"/>
    <w:basedOn w:val="Normln"/>
    <w:link w:val="Nadpis4Char"/>
    <w:qFormat/>
    <w:rsid w:val="006B1533"/>
    <w:pPr>
      <w:keepNext/>
      <w:numPr>
        <w:ilvl w:val="3"/>
        <w:numId w:val="9"/>
      </w:numPr>
      <w:spacing w:before="240" w:after="60" w:line="24" w:lineRule="auto"/>
      <w:outlineLvl w:val="3"/>
    </w:pPr>
  </w:style>
  <w:style w:type="paragraph" w:styleId="Nadpis5">
    <w:name w:val="heading 5"/>
    <w:basedOn w:val="Normln"/>
    <w:next w:val="Normln"/>
    <w:link w:val="Nadpis5Char"/>
    <w:qFormat/>
    <w:rsid w:val="006B1533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6B1533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6B1533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6B1533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link w:val="Nadpis9Char"/>
    <w:qFormat/>
    <w:rsid w:val="006B1533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1533"/>
    <w:rPr>
      <w:kern w:val="28"/>
      <w:sz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B1533"/>
    <w:rPr>
      <w:rFonts w:eastAsiaTheme="majorEastAsia" w:cstheme="majorBidi"/>
      <w:kern w:val="28"/>
      <w:sz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6B1533"/>
    <w:rPr>
      <w:kern w:val="28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B1533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B1533"/>
    <w:rPr>
      <w:rFonts w:ascii="Arial" w:hAnsi="Arial"/>
      <w:sz w:val="22"/>
      <w:lang w:eastAsia="cs-CZ"/>
    </w:rPr>
  </w:style>
  <w:style w:type="character" w:customStyle="1" w:styleId="Nadpis6Char">
    <w:name w:val="Nadpis 6 Char"/>
    <w:basedOn w:val="Standardnpsmoodstavce"/>
    <w:link w:val="Nadpis6"/>
    <w:rsid w:val="006B1533"/>
    <w:rPr>
      <w:rFonts w:ascii="Arial" w:hAnsi="Arial"/>
      <w:i/>
      <w:sz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6B153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6B1533"/>
    <w:rPr>
      <w:rFonts w:ascii="Arial" w:hAnsi="Arial"/>
      <w:i/>
      <w:sz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6B1533"/>
    <w:rPr>
      <w:rFonts w:ascii="Arial" w:hAnsi="Arial"/>
      <w:i/>
      <w:sz w:val="18"/>
      <w:lang w:eastAsia="cs-CZ"/>
    </w:rPr>
  </w:style>
  <w:style w:type="paragraph" w:styleId="Nzev">
    <w:name w:val="Title"/>
    <w:basedOn w:val="Normln"/>
    <w:link w:val="NzevChar"/>
    <w:qFormat/>
    <w:rsid w:val="006B1533"/>
    <w:pPr>
      <w:keepNext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6B1533"/>
    <w:rPr>
      <w:b/>
      <w:sz w:val="32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F44C74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F44C7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4C74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4C74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80E70-D3CC-4A3C-8087-C2B4A0A6B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 Koukalová</dc:creator>
  <cp:lastModifiedBy>Blanka Koukalová</cp:lastModifiedBy>
  <cp:revision>9</cp:revision>
  <cp:lastPrinted>2012-04-18T12:15:00Z</cp:lastPrinted>
  <dcterms:created xsi:type="dcterms:W3CDTF">2012-05-21T07:39:00Z</dcterms:created>
  <dcterms:modified xsi:type="dcterms:W3CDTF">2013-03-11T10:25:00Z</dcterms:modified>
</cp:coreProperties>
</file>